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-126910</wp:posOffset>
            </wp:positionH>
            <wp:positionV relativeFrom="line">
              <wp:posOffset>-152400</wp:posOffset>
            </wp:positionV>
            <wp:extent cx="2452844" cy="45087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844" cy="4508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"/>
        <w:jc w:val="both"/>
        <w:rPr>
          <w:rFonts w:ascii="Times New Roman" w:hAnsi="Times New Roman"/>
          <w:sz w:val="24"/>
          <w:szCs w:val="24"/>
        </w:rPr>
      </w:pPr>
    </w:p>
    <w:p>
      <w:pPr>
        <w:pStyle w:val="Body"/>
        <w:jc w:val="both"/>
        <w:rPr>
          <w:rFonts w:ascii="Times New Roman" w:hAnsi="Times New Roman"/>
          <w:b w:val="1"/>
          <w:bCs w:val="1"/>
          <w:sz w:val="24"/>
          <w:szCs w:val="24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bidi w:val="0"/>
        <w:ind w:left="0" w:right="0" w:firstLine="0"/>
        <w:jc w:val="left"/>
        <w:rPr>
          <w:rFonts w:ascii="Times New Roman" w:hAnsi="Times New Roman"/>
          <w:sz w:val="24"/>
          <w:szCs w:val="24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hAnsi="Times New Roman"/>
          <w:sz w:val="24"/>
          <w:szCs w:val="24"/>
          <w:rtl w:val="0"/>
        </w:rPr>
        <w:t>20</w:t>
      </w:r>
      <w:r>
        <w:rPr>
          <w:rFonts w:ascii="Times New Roman" w:hAnsi="Times New Roman"/>
          <w:sz w:val="24"/>
          <w:szCs w:val="24"/>
          <w:rtl w:val="0"/>
          <w:lang w:val="en-US"/>
        </w:rPr>
        <w:t>2</w:t>
      </w:r>
      <w:r>
        <w:rPr>
          <w:rFonts w:ascii="Times New Roman" w:hAnsi="Times New Roman"/>
          <w:sz w:val="24"/>
          <w:szCs w:val="24"/>
          <w:rtl w:val="0"/>
          <w:lang w:val="ru-RU"/>
        </w:rPr>
        <w:t>4</w:t>
      </w:r>
      <w:r>
        <w:rPr>
          <w:rFonts w:ascii="Times New Roman" w:hAnsi="Times New Roman"/>
          <w:sz w:val="24"/>
          <w:szCs w:val="24"/>
          <w:rtl w:val="0"/>
        </w:rPr>
        <w:t xml:space="preserve"> m. </w:t>
      </w:r>
      <w:r>
        <w:rPr>
          <w:rFonts w:ascii="Times New Roman" w:hAnsi="Times New Roman"/>
          <w:sz w:val="24"/>
          <w:szCs w:val="24"/>
          <w:rtl w:val="0"/>
          <w:lang w:val="en-US"/>
        </w:rPr>
        <w:t>vasario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en-US"/>
        </w:rPr>
        <w:t>26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 xml:space="preserve">d. 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Body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„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T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ė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v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linij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oje</w:t>
      </w:r>
      <w:r>
        <w:rPr>
          <w:rFonts w:ascii="Times New Roman" w:hAnsi="Times New Roman" w:hint="default"/>
          <w:b w:val="1"/>
          <w:bCs w:val="1"/>
          <w:sz w:val="24"/>
          <w:szCs w:val="24"/>
          <w:rtl w:val="1"/>
          <w:lang w:val="ar-SA" w:bidi="ar-SA"/>
        </w:rPr>
        <w:t>“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psicholog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konsultacijos jau ir el. lai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š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kais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Profesionalios psicholog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 xml:space="preserve">konsultacijos visais klausimais, susijusiais su </w:t>
      </w:r>
      <w:r>
        <w:rPr>
          <w:rFonts w:ascii="Times New Roman" w:hAnsi="Times New Roman"/>
          <w:sz w:val="24"/>
          <w:szCs w:val="24"/>
          <w:rtl w:val="0"/>
        </w:rPr>
        <w:t>vaik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 xml:space="preserve">ir </w:t>
      </w:r>
      <w:r>
        <w:rPr>
          <w:rFonts w:ascii="Times New Roman" w:hAnsi="Times New Roman"/>
          <w:sz w:val="24"/>
          <w:szCs w:val="24"/>
          <w:rtl w:val="0"/>
        </w:rPr>
        <w:t>paaugli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auginimu, aukl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jimu, 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 xml:space="preserve">elgesiu, taip pat tarpusavio santykiais, nuo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iol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linijoje</w:t>
      </w:r>
      <w:r>
        <w:rPr>
          <w:rFonts w:ascii="Times New Roman" w:hAnsi="Times New Roman" w:hint="default"/>
          <w:sz w:val="24"/>
          <w:szCs w:val="24"/>
          <w:rtl w:val="1"/>
          <w:lang w:val="ar-SA" w:bidi="ar-SA"/>
        </w:rPr>
        <w:t>“</w:t>
      </w:r>
      <w:r>
        <w:rPr>
          <w:rFonts w:ascii="Times New Roman" w:hAnsi="Times New Roman"/>
          <w:sz w:val="24"/>
          <w:szCs w:val="24"/>
          <w:rtl w:val="0"/>
        </w:rPr>
        <w:t xml:space="preserve"> teikiamos ne tik telefonu, bet ir el. lai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kais.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Dabar konsultacijos prieinamos ir b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ū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nant u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ž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sienyje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Nuo 2017 m. rudens Paramos vaikams centre veikian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 xml:space="preserve">ioje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linijoje</w:t>
      </w:r>
      <w:r>
        <w:rPr>
          <w:rFonts w:ascii="Times New Roman" w:hAnsi="Times New Roman" w:hint="default"/>
          <w:sz w:val="24"/>
          <w:szCs w:val="24"/>
          <w:rtl w:val="0"/>
          <w:lang w:val="de-DE"/>
        </w:rPr>
        <w:t xml:space="preserve">“ </w:t>
      </w:r>
      <w:r>
        <w:rPr>
          <w:rFonts w:ascii="Times New Roman" w:hAnsi="Times New Roman"/>
          <w:sz w:val="24"/>
          <w:szCs w:val="24"/>
          <w:rtl w:val="0"/>
        </w:rPr>
        <w:t>papildomai konsultuoti el. lai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kais pradedama, siekiant </w:t>
      </w:r>
      <w:r>
        <w:rPr>
          <w:rFonts w:ascii="Times New Roman" w:hAnsi="Times New Roman"/>
          <w:sz w:val="24"/>
          <w:szCs w:val="24"/>
          <w:rtl w:val="0"/>
          <w:lang w:val="it-IT"/>
        </w:rPr>
        <w:t>didinti psichologini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paslaug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prieinamum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ir suteikti galimyb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 xml:space="preserve"> dar daugiau t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ų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į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vi</w:t>
      </w:r>
      <w:r>
        <w:rPr>
          <w:rFonts w:ascii="Times New Roman" w:hAnsi="Times New Roman" w:hint="default"/>
          <w:sz w:val="24"/>
          <w:szCs w:val="24"/>
          <w:rtl w:val="0"/>
        </w:rPr>
        <w:t>ų</w:t>
      </w:r>
      <w:r>
        <w:rPr>
          <w:rFonts w:ascii="Times New Roman" w:hAnsi="Times New Roman"/>
          <w:sz w:val="24"/>
          <w:szCs w:val="24"/>
          <w:rtl w:val="0"/>
        </w:rPr>
        <w:t>, glob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j</w:t>
      </w:r>
      <w:r>
        <w:rPr>
          <w:rFonts w:ascii="Times New Roman" w:hAnsi="Times New Roman" w:hint="default"/>
          <w:sz w:val="24"/>
          <w:szCs w:val="24"/>
          <w:rtl w:val="0"/>
        </w:rPr>
        <w:t>ų</w:t>
      </w:r>
      <w:r>
        <w:rPr>
          <w:rFonts w:ascii="Times New Roman" w:hAnsi="Times New Roman"/>
          <w:sz w:val="24"/>
          <w:szCs w:val="24"/>
          <w:rtl w:val="0"/>
        </w:rPr>
        <w:t>, seneli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gauti profesionali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pagalb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 xml:space="preserve">Pastebime, kad kai kuriems 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  <w:lang w:val="fr-FR"/>
        </w:rPr>
        <w:t>vams savo r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pes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ius n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  <w:lang w:val="it-IT"/>
        </w:rPr>
        <w:t>ra paprasta papasakoti paskambinus</w:t>
      </w:r>
      <w:r>
        <w:rPr>
          <w:rFonts w:ascii="Times New Roman" w:hAnsi="Times New Roman"/>
          <w:sz w:val="24"/>
          <w:szCs w:val="24"/>
          <w:rtl w:val="0"/>
        </w:rPr>
        <w:t>. Jiems saugiau b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sunkumus apra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yti ir klausimus suformuluoti ra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tu. Kitiems sunku i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taikyti paskambinti linijos darbo valandomis, nes tuo metu neturi galimyb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s ramiai pasikalb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ti. O para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yti lai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ir perskaityti gaut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atsakym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 xml:space="preserve">galima </w:t>
      </w:r>
      <w:r>
        <w:rPr>
          <w:rFonts w:ascii="Times New Roman" w:hAnsi="Times New Roman"/>
          <w:sz w:val="24"/>
          <w:szCs w:val="24"/>
          <w:rtl w:val="0"/>
        </w:rPr>
        <w:t>sau patogiausiu metu</w:t>
      </w:r>
      <w:r>
        <w:rPr>
          <w:rFonts w:ascii="Times New Roman" w:hAnsi="Times New Roman" w:hint="default"/>
          <w:sz w:val="24"/>
          <w:szCs w:val="24"/>
          <w:rtl w:val="1"/>
          <w:lang w:val="ar-SA" w:bidi="ar-SA"/>
        </w:rPr>
        <w:t>“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–</w:t>
      </w:r>
      <w:r>
        <w:rPr>
          <w:rFonts w:ascii="Times New Roman" w:hAnsi="Times New Roman"/>
          <w:sz w:val="24"/>
          <w:szCs w:val="24"/>
          <w:rtl w:val="0"/>
        </w:rPr>
        <w:t xml:space="preserve"> naujos paslaugos privalumus vardina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linij</w:t>
      </w:r>
      <w:r>
        <w:rPr>
          <w:rFonts w:ascii="Times New Roman" w:hAnsi="Times New Roman"/>
          <w:sz w:val="24"/>
          <w:szCs w:val="24"/>
          <w:rtl w:val="0"/>
        </w:rPr>
        <w:t>os</w:t>
      </w:r>
      <w:r>
        <w:rPr>
          <w:rFonts w:ascii="Times New Roman" w:hAnsi="Times New Roman" w:hint="default"/>
          <w:sz w:val="24"/>
          <w:szCs w:val="24"/>
          <w:rtl w:val="1"/>
          <w:lang w:val="ar-SA" w:bidi="ar-SA"/>
        </w:rPr>
        <w:t>“</w:t>
      </w:r>
      <w:r>
        <w:rPr>
          <w:rFonts w:ascii="Times New Roman" w:hAnsi="Times New Roman"/>
          <w:sz w:val="24"/>
          <w:szCs w:val="24"/>
          <w:rtl w:val="0"/>
        </w:rPr>
        <w:t xml:space="preserve"> vadov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, psicholog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ė </w:t>
      </w:r>
      <w:r>
        <w:rPr>
          <w:rFonts w:ascii="Times New Roman" w:hAnsi="Times New Roman"/>
          <w:sz w:val="24"/>
          <w:szCs w:val="24"/>
          <w:rtl w:val="0"/>
        </w:rPr>
        <w:t>J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rat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ė </w:t>
      </w:r>
      <w:r>
        <w:rPr>
          <w:rFonts w:ascii="Times New Roman" w:hAnsi="Times New Roman"/>
          <w:sz w:val="24"/>
          <w:szCs w:val="24"/>
          <w:rtl w:val="0"/>
        </w:rPr>
        <w:t>Baltu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kien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Be to, dabar, para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šę </w:t>
      </w:r>
      <w:r>
        <w:rPr>
          <w:rFonts w:ascii="Times New Roman" w:hAnsi="Times New Roman"/>
          <w:sz w:val="24"/>
          <w:szCs w:val="24"/>
          <w:rtl w:val="0"/>
        </w:rPr>
        <w:t>el. lai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, konsultacij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gali gauti ir u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sienyje gyvenantys Lietuvos t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vai, kuri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ne vienas yra i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rei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s poreik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į </w:t>
      </w:r>
      <w:r>
        <w:rPr>
          <w:rFonts w:ascii="Times New Roman" w:hAnsi="Times New Roman"/>
          <w:sz w:val="24"/>
          <w:szCs w:val="24"/>
          <w:rtl w:val="0"/>
        </w:rPr>
        <w:t xml:space="preserve">pasitarti su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linijos</w:t>
      </w:r>
      <w:r>
        <w:rPr>
          <w:rFonts w:ascii="Times New Roman" w:hAnsi="Times New Roman" w:hint="default"/>
          <w:sz w:val="24"/>
          <w:szCs w:val="24"/>
          <w:rtl w:val="1"/>
          <w:lang w:val="ar-SA" w:bidi="ar-SA"/>
        </w:rPr>
        <w:t>“</w:t>
      </w:r>
      <w:r>
        <w:rPr>
          <w:rFonts w:ascii="Times New Roman" w:hAnsi="Times New Roman"/>
          <w:sz w:val="24"/>
          <w:szCs w:val="24"/>
          <w:rtl w:val="0"/>
        </w:rPr>
        <w:t xml:space="preserve"> psichologais. Telefonu tokios galimyb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s n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 xml:space="preserve">ra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paskambinti galima tik 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š </w:t>
      </w:r>
      <w:r>
        <w:rPr>
          <w:rFonts w:ascii="Times New Roman" w:hAnsi="Times New Roman"/>
          <w:sz w:val="24"/>
          <w:szCs w:val="24"/>
          <w:rtl w:val="0"/>
        </w:rPr>
        <w:t xml:space="preserve">Lietuvos.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Visi klausimai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svarb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ū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s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Tiek skambinti, tiek para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yti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į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linij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 w:hint="default"/>
          <w:sz w:val="24"/>
          <w:szCs w:val="24"/>
          <w:rtl w:val="1"/>
          <w:lang w:val="ar-SA" w:bidi="ar-SA"/>
        </w:rPr>
        <w:t>“</w:t>
      </w:r>
      <w:r>
        <w:rPr>
          <w:rFonts w:ascii="Times New Roman" w:hAnsi="Times New Roman"/>
          <w:sz w:val="24"/>
          <w:szCs w:val="24"/>
          <w:rtl w:val="0"/>
        </w:rPr>
        <w:t xml:space="preserve"> ir pasitarti galima apie </w:t>
      </w:r>
      <w:r>
        <w:rPr>
          <w:rFonts w:ascii="Times New Roman" w:hAnsi="Times New Roman"/>
          <w:sz w:val="24"/>
          <w:szCs w:val="24"/>
          <w:rtl w:val="0"/>
        </w:rPr>
        <w:t>pozityvios t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vyst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  <w:lang w:val="pt-PT"/>
        </w:rPr>
        <w:t>s principais paremt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, nesmurtin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į </w:t>
      </w:r>
      <w:r>
        <w:rPr>
          <w:rFonts w:ascii="Times New Roman" w:hAnsi="Times New Roman"/>
          <w:sz w:val="24"/>
          <w:szCs w:val="24"/>
          <w:rtl w:val="0"/>
        </w:rPr>
        <w:t>vaik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  <w:lang w:val="de-DE"/>
        </w:rPr>
        <w:t>ir paaugli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aukl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jim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, apie 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savijaut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, elges</w:t>
      </w:r>
      <w:r>
        <w:rPr>
          <w:rFonts w:ascii="Times New Roman" w:hAnsi="Times New Roman" w:hint="default"/>
          <w:sz w:val="24"/>
          <w:szCs w:val="24"/>
          <w:rtl w:val="0"/>
        </w:rPr>
        <w:t>į</w:t>
      </w:r>
      <w:r>
        <w:rPr>
          <w:rFonts w:ascii="Times New Roman" w:hAnsi="Times New Roman"/>
          <w:sz w:val="24"/>
          <w:szCs w:val="24"/>
          <w:rtl w:val="0"/>
        </w:rPr>
        <w:t>, poreikius. Galima pasikonsultuoti, kaip kurti ir palaikyti santykius su vaikais bei paaugliais, spr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sti konfliktus, kaip su jais kalb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 xml:space="preserve">tis </w:t>
      </w:r>
      <w:r>
        <w:rPr>
          <w:rFonts w:ascii="Times New Roman" w:hAnsi="Times New Roman" w:hint="default"/>
          <w:sz w:val="24"/>
          <w:szCs w:val="24"/>
          <w:rtl w:val="0"/>
        </w:rPr>
        <w:t>į</w:t>
      </w:r>
      <w:r>
        <w:rPr>
          <w:rFonts w:ascii="Times New Roman" w:hAnsi="Times New Roman"/>
          <w:sz w:val="24"/>
          <w:szCs w:val="24"/>
          <w:rtl w:val="0"/>
        </w:rPr>
        <w:t xml:space="preserve">vairiomis temomis.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Psichologai pateikia rekomendacij</w:t>
      </w:r>
      <w:r>
        <w:rPr>
          <w:rFonts w:ascii="Times New Roman" w:hAnsi="Times New Roman" w:hint="default"/>
          <w:sz w:val="24"/>
          <w:szCs w:val="24"/>
          <w:rtl w:val="0"/>
        </w:rPr>
        <w:t>ų</w:t>
      </w:r>
      <w:r>
        <w:rPr>
          <w:rFonts w:ascii="Times New Roman" w:hAnsi="Times New Roman"/>
          <w:sz w:val="24"/>
          <w:szCs w:val="24"/>
          <w:rtl w:val="0"/>
        </w:rPr>
        <w:t>, kaip priimti visus vaik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ir paaugli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jausmus ir kaip mokyti juos saugiai i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reik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ti.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Taip pat padeda patiems t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vams, kai reikia palaikymo, norisi i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sikalb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ti, pasidalinti r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pes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iais, susid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 xml:space="preserve">rus tiek su </w:t>
      </w:r>
      <w:r>
        <w:rPr>
          <w:rFonts w:ascii="Times New Roman" w:hAnsi="Times New Roman" w:hint="default"/>
          <w:sz w:val="24"/>
          <w:szCs w:val="24"/>
          <w:rtl w:val="0"/>
        </w:rPr>
        <w:t>į</w:t>
      </w:r>
      <w:r>
        <w:rPr>
          <w:rFonts w:ascii="Times New Roman" w:hAnsi="Times New Roman"/>
          <w:sz w:val="24"/>
          <w:szCs w:val="24"/>
          <w:rtl w:val="0"/>
        </w:rPr>
        <w:t>temptomis kasdien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mis, tiek su krizin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 xml:space="preserve">mis situacijomis.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Neskirstome klausim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ar situacij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į </w:t>
      </w:r>
      <w:r>
        <w:rPr>
          <w:rFonts w:ascii="Times New Roman" w:hAnsi="Times New Roman"/>
          <w:sz w:val="24"/>
          <w:szCs w:val="24"/>
          <w:rtl w:val="0"/>
        </w:rPr>
        <w:t>svarbias ar ma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iau reik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mingas. Visos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eimos susiduria su individualiais sunkumais, visiems i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kyla </w:t>
      </w:r>
      <w:r>
        <w:rPr>
          <w:rFonts w:ascii="Times New Roman" w:hAnsi="Times New Roman" w:hint="default"/>
          <w:sz w:val="24"/>
          <w:szCs w:val="24"/>
          <w:rtl w:val="0"/>
        </w:rPr>
        <w:t>į</w:t>
      </w:r>
      <w:r>
        <w:rPr>
          <w:rFonts w:ascii="Times New Roman" w:hAnsi="Times New Roman"/>
          <w:sz w:val="24"/>
          <w:szCs w:val="24"/>
          <w:rtl w:val="0"/>
        </w:rPr>
        <w:t>vairi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klausim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ir jie visi yra svarb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s. Tod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 xml:space="preserve">l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į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linij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 w:hint="default"/>
          <w:sz w:val="24"/>
          <w:szCs w:val="24"/>
          <w:rtl w:val="1"/>
          <w:lang w:val="ar-SA" w:bidi="ar-SA"/>
        </w:rPr>
        <w:t>“</w:t>
      </w:r>
      <w:r>
        <w:rPr>
          <w:rFonts w:ascii="Times New Roman" w:hAnsi="Times New Roman"/>
          <w:sz w:val="24"/>
          <w:szCs w:val="24"/>
          <w:rtl w:val="0"/>
        </w:rPr>
        <w:t xml:space="preserve"> kvie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iame dr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siai skambinti ir ra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yti, kai tik norisi pasitarti ar nusiraminti</w:t>
      </w:r>
      <w:r>
        <w:rPr>
          <w:rFonts w:ascii="Times New Roman" w:hAnsi="Times New Roman" w:hint="default"/>
          <w:sz w:val="24"/>
          <w:szCs w:val="24"/>
          <w:rtl w:val="1"/>
          <w:lang w:val="ar-SA" w:bidi="ar-SA"/>
        </w:rPr>
        <w:t>“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sako J.Baltu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kien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outline w:val="0"/>
          <w:color w:val="161616"/>
          <w:sz w:val="24"/>
          <w:szCs w:val="24"/>
          <w:u w:color="161616"/>
          <w:shd w:val="clear" w:color="auto" w:fill="ffffff"/>
          <w14:textFill>
            <w14:solidFill>
              <w14:srgbClr w14:val="161616"/>
            </w14:solidFill>
          </w14:textFill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Skambinkite nemokamu numeriu 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8 800 900 12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ir ra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š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ykite el. pa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š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tu </w: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instrText xml:space="preserve"> HYPERLINK "mailto:tevulinija@pvc.lt"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</w:rPr>
        <w:t>tevulinija</w:t>
      </w:r>
      <w:r>
        <w:rPr>
          <w:rStyle w:val="Hyperlink.0"/>
          <w:rFonts w:ascii="Times New Roman" w:hAnsi="Times New Roman"/>
          <w:sz w:val="24"/>
          <w:szCs w:val="24"/>
          <w:rtl w:val="0"/>
          <w:lang w:val="ru-RU"/>
        </w:rPr>
        <w:t>@</w:t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pvc.lt</w:t>
      </w:r>
      <w:r>
        <w:rPr>
          <w:rFonts w:ascii="Times New Roman" w:cs="Times New Roman" w:hAnsi="Times New Roman" w:eastAsia="Times New Roman"/>
          <w:sz w:val="24"/>
          <w:szCs w:val="24"/>
        </w:rPr>
        <w:fldChar w:fldCharType="end" w:fldLock="0"/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 </w:t>
      </w:r>
      <w:r>
        <w:rPr>
          <w:rFonts w:ascii="Times New Roman" w:hAnsi="Times New Roman"/>
          <w:sz w:val="24"/>
          <w:szCs w:val="24"/>
          <w:rtl w:val="0"/>
        </w:rPr>
        <w:t>tiek kart</w:t>
      </w:r>
      <w:r>
        <w:rPr>
          <w:rFonts w:ascii="Times New Roman" w:hAnsi="Times New Roman" w:hint="default"/>
          <w:sz w:val="24"/>
          <w:szCs w:val="24"/>
          <w:rtl w:val="0"/>
        </w:rPr>
        <w:t>ų</w:t>
      </w:r>
      <w:r>
        <w:rPr>
          <w:rFonts w:ascii="Times New Roman" w:hAnsi="Times New Roman"/>
          <w:sz w:val="24"/>
          <w:szCs w:val="24"/>
          <w:rtl w:val="0"/>
        </w:rPr>
        <w:t>, kiek reikia, nes nei pokalbi</w:t>
      </w:r>
      <w:r>
        <w:rPr>
          <w:rFonts w:ascii="Times New Roman" w:hAnsi="Times New Roman" w:hint="default"/>
          <w:sz w:val="24"/>
          <w:szCs w:val="24"/>
          <w:rtl w:val="0"/>
        </w:rPr>
        <w:t>ų</w:t>
      </w:r>
      <w:r>
        <w:rPr>
          <w:rFonts w:ascii="Times New Roman" w:hAnsi="Times New Roman"/>
          <w:sz w:val="24"/>
          <w:szCs w:val="24"/>
          <w:rtl w:val="0"/>
        </w:rPr>
        <w:t>, nei lai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skai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ius n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 xml:space="preserve">ra ribojamas. </w:t>
      </w:r>
      <w:r>
        <w:rPr>
          <w:rFonts w:ascii="Times New Roman" w:hAnsi="Times New Roman"/>
          <w:outline w:val="0"/>
          <w:color w:val="161616"/>
          <w:sz w:val="24"/>
          <w:szCs w:val="24"/>
          <w:u w:color="161616"/>
          <w:shd w:val="clear" w:color="auto" w:fill="ffffff"/>
          <w:rtl w:val="0"/>
          <w14:textFill>
            <w14:solidFill>
              <w14:srgbClr w14:val="161616"/>
            </w14:solidFill>
          </w14:textFill>
        </w:rPr>
        <w:t>Pasikalb</w:t>
      </w:r>
      <w:r>
        <w:rPr>
          <w:rFonts w:ascii="Times New Roman" w:hAnsi="Times New Roman" w:hint="default"/>
          <w:outline w:val="0"/>
          <w:color w:val="161616"/>
          <w:sz w:val="24"/>
          <w:szCs w:val="24"/>
          <w:u w:color="161616"/>
          <w:shd w:val="clear" w:color="auto" w:fill="ffffff"/>
          <w:rtl w:val="0"/>
          <w14:textFill>
            <w14:solidFill>
              <w14:srgbClr w14:val="161616"/>
            </w14:solidFill>
          </w14:textFill>
        </w:rPr>
        <w:t>ė</w:t>
      </w:r>
      <w:r>
        <w:rPr>
          <w:rFonts w:ascii="Times New Roman" w:hAnsi="Times New Roman"/>
          <w:outline w:val="0"/>
          <w:color w:val="161616"/>
          <w:sz w:val="24"/>
          <w:szCs w:val="24"/>
          <w:u w:color="161616"/>
          <w:shd w:val="clear" w:color="auto" w:fill="ffffff"/>
          <w:rtl w:val="0"/>
          <w14:textFill>
            <w14:solidFill>
              <w14:srgbClr w14:val="161616"/>
            </w14:solidFill>
          </w14:textFill>
        </w:rPr>
        <w:t>ti su psichologu galima dar t</w:t>
      </w:r>
      <w:r>
        <w:rPr>
          <w:rFonts w:ascii="Times New Roman" w:hAnsi="Times New Roman" w:hint="default"/>
          <w:outline w:val="0"/>
          <w:color w:val="161616"/>
          <w:sz w:val="24"/>
          <w:szCs w:val="24"/>
          <w:u w:color="161616"/>
          <w:shd w:val="clear" w:color="auto" w:fill="ffffff"/>
          <w:rtl w:val="0"/>
          <w14:textFill>
            <w14:solidFill>
              <w14:srgbClr w14:val="161616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161616"/>
          <w:sz w:val="24"/>
          <w:szCs w:val="24"/>
          <w:u w:color="161616"/>
          <w:shd w:val="clear" w:color="auto" w:fill="ffffff"/>
          <w:rtl w:val="0"/>
          <w14:textFill>
            <w14:solidFill>
              <w14:srgbClr w14:val="161616"/>
            </w14:solidFill>
          </w14:textFill>
        </w:rPr>
        <w:t>pa</w:t>
      </w:r>
      <w:r>
        <w:rPr>
          <w:rFonts w:ascii="Times New Roman" w:hAnsi="Times New Roman" w:hint="default"/>
          <w:outline w:val="0"/>
          <w:color w:val="161616"/>
          <w:sz w:val="24"/>
          <w:szCs w:val="24"/>
          <w:u w:color="161616"/>
          <w:shd w:val="clear" w:color="auto" w:fill="ffffff"/>
          <w:rtl w:val="0"/>
          <w14:textFill>
            <w14:solidFill>
              <w14:srgbClr w14:val="161616"/>
            </w14:solidFill>
          </w14:textFill>
        </w:rPr>
        <w:t>č</w:t>
      </w:r>
      <w:r>
        <w:rPr>
          <w:rFonts w:ascii="Times New Roman" w:hAnsi="Times New Roman"/>
          <w:outline w:val="0"/>
          <w:color w:val="161616"/>
          <w:sz w:val="24"/>
          <w:szCs w:val="24"/>
          <w:u w:color="161616"/>
          <w:shd w:val="clear" w:color="auto" w:fill="ffffff"/>
          <w:rtl w:val="0"/>
          <w14:textFill>
            <w14:solidFill>
              <w14:srgbClr w14:val="161616"/>
            </w14:solidFill>
          </w14:textFill>
        </w:rPr>
        <w:t>i</w:t>
      </w:r>
      <w:r>
        <w:rPr>
          <w:rFonts w:ascii="Times New Roman" w:hAnsi="Times New Roman" w:hint="default"/>
          <w:outline w:val="0"/>
          <w:color w:val="161616"/>
          <w:sz w:val="24"/>
          <w:szCs w:val="24"/>
          <w:u w:color="161616"/>
          <w:shd w:val="clear" w:color="auto" w:fill="ffffff"/>
          <w:rtl w:val="0"/>
          <w14:textFill>
            <w14:solidFill>
              <w14:srgbClr w14:val="161616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161616"/>
          <w:sz w:val="24"/>
          <w:szCs w:val="24"/>
          <w:u w:color="161616"/>
          <w:shd w:val="clear" w:color="auto" w:fill="ffffff"/>
          <w:rtl w:val="0"/>
          <w14:textFill>
            <w14:solidFill>
              <w14:srgbClr w14:val="161616"/>
            </w14:solidFill>
          </w14:textFill>
        </w:rPr>
        <w:t>dien</w:t>
      </w:r>
      <w:r>
        <w:rPr>
          <w:rFonts w:ascii="Times New Roman" w:hAnsi="Times New Roman" w:hint="default"/>
          <w:outline w:val="0"/>
          <w:color w:val="161616"/>
          <w:sz w:val="24"/>
          <w:szCs w:val="24"/>
          <w:u w:color="161616"/>
          <w:shd w:val="clear" w:color="auto" w:fill="ffffff"/>
          <w:rtl w:val="0"/>
          <w14:textFill>
            <w14:solidFill>
              <w14:srgbClr w14:val="161616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161616"/>
          <w:sz w:val="24"/>
          <w:szCs w:val="24"/>
          <w:u w:color="161616"/>
          <w:shd w:val="clear" w:color="auto" w:fill="ffffff"/>
          <w:rtl w:val="0"/>
          <w14:textFill>
            <w14:solidFill>
              <w14:srgbClr w14:val="161616"/>
            </w14:solidFill>
          </w14:textFill>
        </w:rPr>
        <w:t>9</w:t>
      </w:r>
      <w:r>
        <w:rPr>
          <w:rFonts w:ascii="Times New Roman" w:hAnsi="Times New Roman"/>
          <w:outline w:val="0"/>
          <w:color w:val="161616"/>
          <w:sz w:val="24"/>
          <w:szCs w:val="24"/>
          <w:u w:color="161616"/>
          <w:shd w:val="clear" w:color="auto" w:fill="ffffff"/>
          <w:rtl w:val="0"/>
          <w14:textFill>
            <w14:solidFill>
              <w14:srgbClr w14:val="161616"/>
            </w14:solidFill>
          </w14:textFill>
        </w:rPr>
        <w:t>-</w:t>
      </w:r>
      <w:r>
        <w:rPr>
          <w:rFonts w:ascii="Times New Roman" w:hAnsi="Times New Roman"/>
          <w:outline w:val="0"/>
          <w:color w:val="161616"/>
          <w:sz w:val="24"/>
          <w:szCs w:val="24"/>
          <w:u w:color="161616"/>
          <w:shd w:val="clear" w:color="auto" w:fill="ffffff"/>
          <w:rtl w:val="0"/>
          <w:lang w:val="pt-PT"/>
          <w14:textFill>
            <w14:solidFill>
              <w14:srgbClr w14:val="161616"/>
            </w14:solidFill>
          </w14:textFill>
        </w:rPr>
        <w:t>13 val. ir 17</w:t>
      </w:r>
      <w:r>
        <w:rPr>
          <w:rFonts w:ascii="Times New Roman" w:hAnsi="Times New Roman"/>
          <w:outline w:val="0"/>
          <w:color w:val="161616"/>
          <w:sz w:val="24"/>
          <w:szCs w:val="24"/>
          <w:u w:color="161616"/>
          <w:shd w:val="clear" w:color="auto" w:fill="ffffff"/>
          <w:rtl w:val="0"/>
          <w14:textFill>
            <w14:solidFill>
              <w14:srgbClr w14:val="161616"/>
            </w14:solidFill>
          </w14:textFill>
        </w:rPr>
        <w:t>-</w:t>
      </w:r>
      <w:r>
        <w:rPr>
          <w:rFonts w:ascii="Times New Roman" w:hAnsi="Times New Roman"/>
          <w:outline w:val="0"/>
          <w:color w:val="161616"/>
          <w:sz w:val="24"/>
          <w:szCs w:val="24"/>
          <w:u w:color="161616"/>
          <w:shd w:val="clear" w:color="auto" w:fill="ffffff"/>
          <w:rtl w:val="0"/>
          <w:lang w:val="pt-PT"/>
          <w14:textFill>
            <w14:solidFill>
              <w14:srgbClr w14:val="161616"/>
            </w14:solidFill>
          </w14:textFill>
        </w:rPr>
        <w:t>21 val.</w:t>
      </w:r>
      <w:r>
        <w:rPr>
          <w:rFonts w:ascii="Times New Roman" w:hAnsi="Times New Roman"/>
          <w:outline w:val="0"/>
          <w:color w:val="161616"/>
          <w:sz w:val="24"/>
          <w:szCs w:val="24"/>
          <w:u w:color="161616"/>
          <w:shd w:val="clear" w:color="auto" w:fill="ffffff"/>
          <w:rtl w:val="0"/>
          <w14:textFill>
            <w14:solidFill>
              <w14:srgbClr w14:val="161616"/>
            </w14:solidFill>
          </w14:textFill>
        </w:rPr>
        <w:t xml:space="preserve">, o </w:t>
      </w:r>
      <w:r>
        <w:rPr>
          <w:rFonts w:ascii="Times New Roman" w:hAnsi="Times New Roman" w:hint="default"/>
          <w:outline w:val="0"/>
          <w:color w:val="161616"/>
          <w:sz w:val="24"/>
          <w:szCs w:val="24"/>
          <w:u w:color="161616"/>
          <w:shd w:val="clear" w:color="auto" w:fill="ffffff"/>
          <w:rtl w:val="0"/>
          <w14:textFill>
            <w14:solidFill>
              <w14:srgbClr w14:val="161616"/>
            </w14:solidFill>
          </w14:textFill>
        </w:rPr>
        <w:t xml:space="preserve">į </w:t>
      </w:r>
      <w:r>
        <w:rPr>
          <w:rFonts w:ascii="Times New Roman" w:hAnsi="Times New Roman"/>
          <w:outline w:val="0"/>
          <w:color w:val="161616"/>
          <w:sz w:val="24"/>
          <w:szCs w:val="24"/>
          <w:u w:color="161616"/>
          <w:shd w:val="clear" w:color="auto" w:fill="ffffff"/>
          <w:rtl w:val="0"/>
          <w14:textFill>
            <w14:solidFill>
              <w14:srgbClr w14:val="161616"/>
            </w14:solidFill>
          </w14:textFill>
        </w:rPr>
        <w:t>lai</w:t>
      </w:r>
      <w:r>
        <w:rPr>
          <w:rFonts w:ascii="Times New Roman" w:hAnsi="Times New Roman" w:hint="default"/>
          <w:outline w:val="0"/>
          <w:color w:val="161616"/>
          <w:sz w:val="24"/>
          <w:szCs w:val="24"/>
          <w:u w:color="161616"/>
          <w:shd w:val="clear" w:color="auto" w:fill="ffffff"/>
          <w:rtl w:val="0"/>
          <w14:textFill>
            <w14:solidFill>
              <w14:srgbClr w14:val="161616"/>
            </w14:solidFill>
          </w14:textFill>
        </w:rPr>
        <w:t>š</w:t>
      </w:r>
      <w:r>
        <w:rPr>
          <w:rFonts w:ascii="Times New Roman" w:hAnsi="Times New Roman"/>
          <w:outline w:val="0"/>
          <w:color w:val="161616"/>
          <w:sz w:val="24"/>
          <w:szCs w:val="24"/>
          <w:u w:color="161616"/>
          <w:shd w:val="clear" w:color="auto" w:fill="ffffff"/>
          <w:rtl w:val="0"/>
          <w14:textFill>
            <w14:solidFill>
              <w14:srgbClr w14:val="161616"/>
            </w14:solidFill>
          </w14:textFill>
        </w:rPr>
        <w:t>k</w:t>
      </w:r>
      <w:r>
        <w:rPr>
          <w:rFonts w:ascii="Times New Roman" w:hAnsi="Times New Roman" w:hint="default"/>
          <w:outline w:val="0"/>
          <w:color w:val="161616"/>
          <w:sz w:val="24"/>
          <w:szCs w:val="24"/>
          <w:u w:color="161616"/>
          <w:shd w:val="clear" w:color="auto" w:fill="ffffff"/>
          <w:rtl w:val="0"/>
          <w14:textFill>
            <w14:solidFill>
              <w14:srgbClr w14:val="161616"/>
            </w14:solidFill>
          </w14:textFill>
        </w:rPr>
        <w:t xml:space="preserve">ą </w:t>
      </w:r>
      <w:r>
        <w:rPr>
          <w:rFonts w:ascii="Times New Roman" w:hAnsi="Times New Roman"/>
          <w:outline w:val="0"/>
          <w:color w:val="161616"/>
          <w:sz w:val="24"/>
          <w:szCs w:val="24"/>
          <w:u w:color="161616"/>
          <w:shd w:val="clear" w:color="auto" w:fill="ffffff"/>
          <w:rtl w:val="0"/>
          <w14:textFill>
            <w14:solidFill>
              <w14:srgbClr w14:val="161616"/>
            </w14:solidFill>
          </w14:textFill>
        </w:rPr>
        <w:t xml:space="preserve">atsakoma per </w:t>
      </w:r>
      <w:r>
        <w:rPr>
          <w:rFonts w:ascii="Times New Roman" w:hAnsi="Times New Roman"/>
          <w:outline w:val="0"/>
          <w:color w:val="161616"/>
          <w:sz w:val="24"/>
          <w:szCs w:val="24"/>
          <w:u w:color="161616"/>
          <w:shd w:val="clear" w:color="auto" w:fill="ffffff"/>
          <w:rtl w:val="0"/>
          <w:lang w:val="ru-RU"/>
          <w14:textFill>
            <w14:solidFill>
              <w14:srgbClr w14:val="161616"/>
            </w14:solidFill>
          </w14:textFill>
        </w:rPr>
        <w:t xml:space="preserve">5 </w:t>
      </w:r>
      <w:r>
        <w:rPr>
          <w:rFonts w:ascii="Times New Roman" w:hAnsi="Times New Roman"/>
          <w:outline w:val="0"/>
          <w:color w:val="161616"/>
          <w:sz w:val="24"/>
          <w:szCs w:val="24"/>
          <w:u w:color="161616"/>
          <w:shd w:val="clear" w:color="auto" w:fill="ffffff"/>
          <w:rtl w:val="0"/>
          <w:lang w:val="en-US"/>
          <w14:textFill>
            <w14:solidFill>
              <w14:srgbClr w14:val="161616"/>
            </w14:solidFill>
          </w14:textFill>
        </w:rPr>
        <w:t xml:space="preserve">darbo dienas. </w:t>
      </w:r>
      <w:r>
        <w:rPr>
          <w:rFonts w:ascii="Times New Roman" w:hAnsi="Times New Roman"/>
          <w:outline w:val="0"/>
          <w:color w:val="161616"/>
          <w:sz w:val="24"/>
          <w:szCs w:val="24"/>
          <w:u w:color="161616"/>
          <w:shd w:val="clear" w:color="auto" w:fill="ffffff"/>
          <w:rtl w:val="0"/>
          <w14:textFill>
            <w14:solidFill>
              <w14:srgbClr w14:val="161616"/>
            </w14:solidFill>
          </w14:textFill>
        </w:rPr>
        <w:t xml:space="preserve">Daugiau informacijos: </w:t>
      </w:r>
      <w:r>
        <w:rPr>
          <w:rStyle w:val="Link"/>
          <w:rFonts w:ascii="Times New Roman" w:cs="Times New Roman" w:hAnsi="Times New Roman" w:eastAsia="Times New Roman"/>
          <w:sz w:val="24"/>
          <w:szCs w:val="24"/>
        </w:rPr>
        <w:fldChar w:fldCharType="begin" w:fldLock="0"/>
      </w:r>
      <w:r>
        <w:rPr>
          <w:rStyle w:val="Link"/>
          <w:rFonts w:ascii="Times New Roman" w:cs="Times New Roman" w:hAnsi="Times New Roman" w:eastAsia="Times New Roman"/>
          <w:sz w:val="24"/>
          <w:szCs w:val="24"/>
        </w:rPr>
        <w:instrText xml:space="preserve"> HYPERLINK "http://www.tevulinija.lt"</w:instrText>
      </w:r>
      <w:r>
        <w:rPr>
          <w:rStyle w:val="Link"/>
          <w:rFonts w:ascii="Times New Roman" w:cs="Times New Roman" w:hAnsi="Times New Roman" w:eastAsia="Times New Roman"/>
          <w:sz w:val="24"/>
          <w:szCs w:val="24"/>
        </w:rPr>
        <w:fldChar w:fldCharType="separate" w:fldLock="0"/>
      </w:r>
      <w:r>
        <w:rPr>
          <w:rStyle w:val="Link"/>
          <w:rFonts w:ascii="Times New Roman" w:hAnsi="Times New Roman"/>
          <w:sz w:val="24"/>
          <w:szCs w:val="24"/>
          <w:rtl w:val="0"/>
        </w:rPr>
        <w:t>www.tevulinija.lt</w:t>
      </w:r>
      <w:r>
        <w:rPr>
          <w:rFonts w:ascii="Times New Roman" w:cs="Times New Roman" w:hAnsi="Times New Roman" w:eastAsia="Times New Roman"/>
          <w:sz w:val="24"/>
          <w:szCs w:val="24"/>
        </w:rPr>
        <w:fldChar w:fldCharType="end" w:fldLock="0"/>
      </w:r>
      <w:r>
        <w:rPr>
          <w:rFonts w:ascii="Times New Roman" w:hAnsi="Times New Roman"/>
          <w:outline w:val="0"/>
          <w:color w:val="161616"/>
          <w:sz w:val="24"/>
          <w:szCs w:val="24"/>
          <w:u w:color="161616"/>
          <w:shd w:val="clear" w:color="auto" w:fill="ffffff"/>
          <w:rtl w:val="0"/>
          <w14:textFill>
            <w14:solidFill>
              <w14:srgbClr w14:val="161616"/>
            </w14:solidFill>
          </w14:textFill>
        </w:rPr>
        <w:t xml:space="preserve"> </w:t>
      </w:r>
    </w:p>
    <w:p>
      <w:pPr>
        <w:pStyle w:val="Body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"/>
        <w:jc w:val="both"/>
        <w:rPr>
          <w:rFonts w:ascii="Times New Roman" w:cs="Times New Roman" w:hAnsi="Times New Roman" w:eastAsia="Times New Roman"/>
          <w:sz w:val="28"/>
          <w:szCs w:val="28"/>
          <w:shd w:val="clear" w:color="auto" w:fill="ffffff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val="single"/>
          <w:shd w:val="clear" w:color="auto" w:fill="ffffff"/>
          <w:rtl w:val="0"/>
        </w:rPr>
      </w:pPr>
    </w:p>
    <w:p>
      <w:pPr>
        <w:pStyle w:val="Default"/>
        <w:bidi w:val="0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1c2129"/>
          <w:sz w:val="24"/>
          <w:szCs w:val="24"/>
          <w:rtl w:val="0"/>
          <w14:textFill>
            <w14:solidFill>
              <w14:srgbClr w14:val="1D2129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1c2129"/>
          <w:sz w:val="24"/>
          <w:szCs w:val="24"/>
          <w:rtl w:val="0"/>
          <w14:textFill>
            <w14:solidFill>
              <w14:srgbClr w14:val="1D2129"/>
            </w14:solidFill>
          </w14:textFill>
        </w:rPr>
        <w:t>Apie Paramos vaikams centr</w:t>
      </w:r>
      <w:r>
        <w:rPr>
          <w:rFonts w:ascii="Times New Roman" w:hAnsi="Times New Roman" w:hint="default"/>
          <w:b w:val="1"/>
          <w:bCs w:val="1"/>
          <w:outline w:val="0"/>
          <w:color w:val="1c2129"/>
          <w:sz w:val="24"/>
          <w:szCs w:val="24"/>
          <w:rtl w:val="0"/>
          <w14:textFill>
            <w14:solidFill>
              <w14:srgbClr w14:val="1D2129"/>
            </w14:solidFill>
          </w14:textFill>
        </w:rPr>
        <w:t>ą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N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evyriausybin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ė 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organizacija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„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Paramos vaikams centras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“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 nuo 1995 m. teikia psichologin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ę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, socialin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ę</w:t>
      </w:r>
      <w:r>
        <w:rPr>
          <w:rFonts w:ascii="Times New Roman" w:hAnsi="Times New Roman"/>
          <w:sz w:val="24"/>
          <w:szCs w:val="24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, teisin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  <w14:textOutline w14:w="12700" w14:cap="flat">
            <w14:noFill/>
            <w14:miter w14:lim="400000"/>
          </w14:textOutline>
        </w:rPr>
        <w:t>ę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 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  <w14:textOutline w14:w="12700" w14:cap="flat">
            <w14:noFill/>
            <w14:miter w14:lim="400000"/>
          </w14:textOutline>
        </w:rPr>
        <w:t>pagalb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 š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eimoms ir vaikams, i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gyvenantiems psichologinius sunkumus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, o specialistams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metodin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ę 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pagalb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ą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.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 Vykdomos programos: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„</w:t>
      </w:r>
      <w:r>
        <w:rPr>
          <w:rFonts w:ascii="Times New Roman" w:hAnsi="Times New Roman"/>
          <w:sz w:val="24"/>
          <w:szCs w:val="24"/>
          <w:u w:color="000000"/>
          <w:rtl w:val="1"/>
          <w:lang w:val="ar-SA" w:bidi="ar-SA"/>
          <w14:textOutline w14:w="12700" w14:cap="flat">
            <w14:noFill/>
            <w14:miter w14:lim="400000"/>
          </w14:textOutline>
        </w:rPr>
        <w:t>Bi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g Brothers Big Sisters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“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„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Antras</w:t>
      </w:r>
      <w:r>
        <w:rPr>
          <w:rFonts w:ascii="Times New Roman" w:hAnsi="Times New Roman"/>
          <w:sz w:val="24"/>
          <w:szCs w:val="24"/>
          <w:u w:color="000000"/>
          <w:rtl w:val="0"/>
          <w:lang w:val="es-ES_tradnl"/>
          <w14:textOutline w14:w="12700" w14:cap="flat">
            <w14:noFill/>
            <w14:miter w14:lim="400000"/>
          </w14:textOutline>
        </w:rPr>
        <w:t xml:space="preserve">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ingsnis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“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„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Vaikyst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ė </w:t>
      </w:r>
      <w:r>
        <w:rPr>
          <w:rFonts w:ascii="Times New Roman" w:hAnsi="Times New Roman"/>
          <w:sz w:val="24"/>
          <w:szCs w:val="24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be smurto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“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rtl w:val="1"/>
          <w:lang w:val="ar-SA" w:bidi="ar-SA"/>
          <w14:textOutline w14:w="12700" w14:cap="flat">
            <w14:noFill/>
            <w14:miter w14:lim="400000"/>
          </w14:textOutline>
        </w:rPr>
        <w:t>„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Pozityvi t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ė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vyst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ė“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„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T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ė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ų 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linija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>“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. Daugiau informacijos: </w:t>
      </w:r>
      <w:r>
        <w:rPr>
          <w:rStyle w:val="Hyperlink.1"/>
          <w:u w:color="000000"/>
          <w:rtl w:val="0"/>
          <w14:textOutline w14:w="12700" w14:cap="flat">
            <w14:noFill/>
            <w14:miter w14:lim="400000"/>
          </w14:textOutline>
        </w:rPr>
        <w:fldChar w:fldCharType="begin" w:fldLock="0"/>
      </w:r>
      <w:r>
        <w:rPr>
          <w:rStyle w:val="Hyperlink.1"/>
          <w:u w:color="000000"/>
          <w:rtl w:val="0"/>
          <w14:textOutline w14:w="12700" w14:cap="flat">
            <w14:noFill/>
            <w14:miter w14:lim="400000"/>
          </w14:textOutline>
        </w:rPr>
        <w:instrText xml:space="preserve"> HYPERLINK "http://www.pvc.lt"</w:instrText>
      </w:r>
      <w:r>
        <w:rPr>
          <w:rStyle w:val="Hyperlink.1"/>
          <w:u w:color="000000"/>
          <w:rtl w:val="0"/>
          <w14:textOutline w14:w="12700" w14:cap="flat">
            <w14:noFill/>
            <w14:miter w14:lim="400000"/>
          </w14:textOutline>
        </w:rPr>
        <w:fldChar w:fldCharType="separate" w:fldLock="0"/>
      </w:r>
      <w:r>
        <w:rPr>
          <w:rStyle w:val="Hyperlink.1"/>
          <w:u w:color="000000"/>
          <w:rtl w:val="0"/>
          <w14:textOutline w14:w="12700" w14:cap="flat">
            <w14:noFill/>
            <w14:miter w14:lim="400000"/>
          </w14:textOutline>
        </w:rPr>
        <w:t>www.pvc.lt</w:t>
      </w:r>
      <w:r>
        <w:rPr>
          <w:u w:color="000000"/>
          <w:rtl w:val="0"/>
          <w14:textOutline w14:w="12700" w14:cap="flat">
            <w14:noFill/>
            <w14:miter w14:lim="400000"/>
          </w14:textOutline>
        </w:rPr>
        <w:fldChar w:fldCharType="end" w:fldLock="0"/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val="none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val="none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val="none"/>
          <w:rtl w:val="0"/>
        </w:rPr>
      </w:pPr>
    </w:p>
    <w:p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bidi w:val="0"/>
        <w:ind w:left="0" w:right="0" w:firstLine="0"/>
        <w:jc w:val="left"/>
        <w:rPr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val="single"/>
          <w:rtl w:val="0"/>
        </w:rPr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u w:val="single"/>
    </w:rPr>
  </w:style>
  <w:style w:type="character" w:styleId="Hyperlink.0">
    <w:name w:val="Hyperlink.0"/>
    <w:basedOn w:val="Link"/>
    <w:next w:val="Hyperlink.0"/>
    <w:rPr>
      <w:b w:val="1"/>
      <w:bCs w:val="1"/>
    </w:rPr>
  </w:style>
  <w:style w:type="character" w:styleId="Hyperlink.1">
    <w:name w:val="Hyperlink.1"/>
    <w:basedOn w:val="Link"/>
    <w:next w:val="Hyperlink.1"/>
    <w:rPr>
      <w:rFonts w:ascii="Times New Roman" w:cs="Times New Roman" w:hAnsi="Times New Roman" w:eastAsia="Times New Roman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